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EDF" w:rsidRPr="000C2AAC" w:rsidRDefault="00494EDF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ระยะที่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1 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)</w:t>
      </w:r>
    </w:p>
    <w:p w:rsidR="00494EDF" w:rsidRPr="00394708" w:rsidRDefault="00494EDF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E04390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494EDF" w:rsidRPr="00045650" w:rsidRDefault="00494EDF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E56AB6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E04390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494EDF" w:rsidRPr="000C2AAC" w:rsidRDefault="00254B91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494EDF" w:rsidRPr="000C2AAC" w:rsidRDefault="00494ED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ระยะที่</w:t>
      </w:r>
      <w:r w:rsidRPr="000C2AAC">
        <w:rPr>
          <w:rFonts w:ascii="Cordia New" w:hAnsi="Cordia New"/>
          <w:noProof/>
          <w:sz w:val="32"/>
          <w:szCs w:val="32"/>
        </w:rPr>
        <w:t xml:space="preserve"> 1 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noProof/>
          <w:sz w:val="32"/>
          <w:szCs w:val="32"/>
        </w:rPr>
        <w:t>)</w:t>
      </w:r>
    </w:p>
    <w:p w:rsidR="00494EDF" w:rsidRPr="000C2AAC" w:rsidRDefault="00494EDF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494EDF" w:rsidRPr="000C2AAC" w:rsidRDefault="00494ED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0C2AAC" w:rsidRDefault="00494ED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87182F" w:rsidRDefault="00494ED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กฎกระทรวงควบคุมไอน้ำมันเชื้อเพลิงพ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2550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และที่แก้ไขเพิ่มเติมและประกาศที่ออกตามกฎกระทรวงดังกล่าว</w:t>
            </w: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</w:tc>
      </w:tr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494EDF" w:rsidRPr="000C2AAC" w:rsidRDefault="00494EDF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Pr="000C2AAC" w:rsidRDefault="00494ED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494EDF" w:rsidRPr="000C2AAC" w:rsidRDefault="00494ED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494EDF" w:rsidRPr="000C2AAC" w:rsidRDefault="00494ED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94EDF" w:rsidRPr="000C2AAC" w:rsidRDefault="00494ED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ระยะที่๑ </w:t>
      </w:r>
      <w:r w:rsidRPr="000C2AAC">
        <w:rPr>
          <w:rFonts w:ascii="Cordia New" w:hAnsi="Cordia New"/>
          <w:noProof/>
          <w:sz w:val="32"/>
          <w:szCs w:val="32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ขั้นตอนออกคำสั่งรับคำขอรับใบอนุญาต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="00E04390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494EDF" w:rsidRPr="000C2AAC" w:rsidRDefault="00494ED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E0439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2F020C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494EDF" w:rsidRDefault="00494ED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494EDF" w:rsidRDefault="00494ED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ผู้ใดประสงค์จะประกอบกิจการสถานีบริการน้ำมันประเภทก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คลักษณะที่สองและจลักษณะที่สองต้องยื่นขออนุญาตและต้องได้รับใบอนุญาตก่อนจึงเก็บน้ำมันได้ซึ่ง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กหมายถึงสถานีบริการน้ำมันที่ให้บริการแก่ยานพาหนะทางบกซึ่งตั้งอยู่ในพื้นที่ที่ติดเขตทางหลวงหรือถนนสาธารณะด้านที่ใช้เป็นทางเข้าและทางออกสำหรับยานพาหนะที่มีความกว้างของถนนไม่น้อยกว่า๑๒เมตรหรือติดเขตถนนส่วนบุคคลด้านที่ใช้เป็นทางเข้าและทางออกสำหรับยานพาหนะที่มีความกว้างของถนนไม่น้อยกว่า๑๐เมตรและเก็บน้ำมันไว้ในถังเก็บน้ำมันใต้พื้น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ขหมายถึงสถานีบริการน้ำมันที่ให้บริการแก่ยานพาหนะทางบกซึ่งตั้งอยู่ในพื้นที่ที่ติดเขตถนนสาธารณะด้านที่ใช้เป็นทางเข้าและทางออกสำหรับยานพาหนะที่มีความกว้างของถนนน้อยกว่า๑๒เมตรหรือติดเขตถนนส่วนบุคคลด้านที่ใช้เป็นทางเข้าและทางออกสำหรับยานพาหนะที่มีความกว้างของถนนน้อยกว่า๑๐เมตรและเก็บน้ำมันไว้ในถังเก็บน้ำมันใต้พื้นดิ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คลักษณะที่สองหมายถึงสถานีบริการน้ำมันที่ให้บริการแก่ยานพาหนะทางบกที่เก็บน้ำมันที่มีปริมาณเกิน๑๐</w:t>
      </w:r>
      <w:r w:rsidRPr="000C2AAC">
        <w:rPr>
          <w:rFonts w:ascii="Cordia New" w:hAnsi="Cordia New"/>
          <w:noProof/>
          <w:sz w:val="32"/>
          <w:szCs w:val="32"/>
        </w:rPr>
        <w:t>,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๐๐๐ลิตรขึ้นไปไว้ในถังเก็บน้ำมันเหนือพื้นดินและจะเก็บน้ำมันที่มีปริมาณไม่เกิน๕</w:t>
      </w:r>
      <w:r w:rsidRPr="000C2AAC">
        <w:rPr>
          <w:rFonts w:ascii="Cordia New" w:hAnsi="Cordia New"/>
          <w:noProof/>
          <w:sz w:val="32"/>
          <w:szCs w:val="32"/>
        </w:rPr>
        <w:t>,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๐๐๐ลิตรไว้ในถังเก็บน้ำมันใต้พื้นดินอีกด้วยก็ได้การเก็บน้ำมันไว้ในถังเก็บน้ำมันเหนือพื้นดินให้เก็บได้เฉพาะน้ำมันชนิดไวไฟปานกลางหรือชนิดไวไฟน้อยเท่านั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-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สถานีบริการน้ำมันประเภทจลักษณะที่สองหมายถึงสถานีบริการน้ำมันที่เก็บน้ำมันที่มีปริมาณเกิน๑๐</w:t>
      </w:r>
      <w:r w:rsidRPr="000C2AAC">
        <w:rPr>
          <w:rFonts w:ascii="Cordia New" w:hAnsi="Cordia New"/>
          <w:noProof/>
          <w:sz w:val="32"/>
          <w:szCs w:val="32"/>
        </w:rPr>
        <w:t>,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๐๐๐ลิตรขึ้นไปไว้ในถังเก็บน้ำมันเหนือพื้นดินถังเก็บน้ำมันใต้พื้นดินหรือถังเก็บน้ำมันที่ติดตั้งภายในโป๊ะเหล็กเพื่อให้บริการแก่เรือการเก็บน้ำมันไว้ในถังเก็บน้ำมันเหนือพื้นดินหรือถังเก็บน้ำมันที่ติดตั้งภายในโป๊ะเหล็กให้เก็บได้เฉพาะน้ำมันชนิดไวไฟปานกลางหรือชนิดไวไฟน้อยเท่านั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้องไม่ขัดต่อกฎหมายอื่นที่เกี่ยวข้องเช่นกฎหมายว่าด้วยการควบคุมอาคารกฎหมายว่าด้วยการผังเมืองกฎหมายว่าด้วยการส่งเสริมและรักษาคุณภาพสิ่งแวดล้อมแห่งชาติเป็นต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ผนผังบริเวณแบบก่อสร้างและรายการคำนวณต้องมีลักษณะเป็นไปตามกฎกระทรวงสถานีบริ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๒๕๕๒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="006C4F5C">
        <w:rPr>
          <w:rFonts w:ascii="Cordia New" w:hAnsi="Cordia New"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494EDF" w:rsidRPr="000C2AAC" w:rsidRDefault="00494ED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494EDF" w:rsidRPr="002F020C">
        <w:trPr>
          <w:tblHeader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2F020C" w:rsidRDefault="00EB67AA" w:rsidP="002F020C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เอกสารหลักฐานประกอบคำขอ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ตรวจสอบสถานที่เบื้องต้น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แผนผังโดยสังเขป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แผนผังบริเวณ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แบบระบบไฟฟ้าระบบป้องกันอันตรายจากฟ้าผ่า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สิ่งปลูกสร้างอื่นแล้วแต่กรณี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-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รายการคำนวณความมั่นคงแข็งแรงและระบบที่เกี่ยวข้อง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2F020C" w:rsidRDefault="00EB67AA" w:rsidP="002F020C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ลงนามในหนังสือแจ้งผลการพิจารณา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94EDF" w:rsidRPr="002F020C" w:rsidRDefault="00EB67AA" w:rsidP="002F020C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494EDF" w:rsidRDefault="00494ED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494EDF" w:rsidRPr="000C2AAC" w:rsidRDefault="00494ED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94EDF" w:rsidRDefault="00494ED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494EDF" w:rsidRPr="000C2AAC" w:rsidRDefault="00494ED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494EDF" w:rsidRPr="000C2AAC" w:rsidRDefault="00494EDF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494EDF" w:rsidRPr="000C2AAC" w:rsidRDefault="00494EDF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94EDF" w:rsidRPr="002F020C">
        <w:trPr>
          <w:tblHeader/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2F020C">
        <w:trPr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rPr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rPr>
          <w:jc w:val="center"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94EDF" w:rsidRPr="000C2AAC" w:rsidRDefault="00494EDF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94EDF" w:rsidRPr="002F020C">
        <w:trPr>
          <w:tblHeader/>
        </w:trPr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94EDF" w:rsidRPr="002F020C" w:rsidRDefault="00494EDF" w:rsidP="002F020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94EDF" w:rsidRPr="002F020C" w:rsidRDefault="00494EDF" w:rsidP="002F020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คำขอรับใบอนุญาตประกอบกิจการ 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๑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มอบอำนาจและผู้รับมอบอำนาจ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ประจำตัวประชาชนทั้งของผู้มอบอำนาจและผู้รับมอบอำนาจ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สำเนาเอกสารแสดงสิทธิใช้ที่ดินเช่นโฉนดที่ดิน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๓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๓ก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๑เป็นต้น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กรมที่ดิน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แสดงว่าผู้ขอรับใบอนุญาตมีสิทธิใช้ที่ดินหรือหนังสือยินยอมให้ใช้ที่ดินหรือหนังสือยินยอมจากหน่วยงานที่มีหน้าที่ดูแลและรับผิดชอบที่ดินดังกล่าว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สำเนาหนังสือแจ้งการตรวจสอบการใช้ประโยชน์ที่ดินตามกฎหมายว่าด้วยการผังเมือง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กรมโยธาธิการและผังเมือง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แผนผังโดยสังเขปแผนผังบริเวณ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ละแบบก่อสร้างระบบความปลอดภัยระบบควบคุมมลพิษระบบท่อน้ำมันระบบท่อดับเพลิงระบบบำบัดน้ำเสียหรือแยกน้ำปนเปื้อนน้ำมันระบบอุปกรณ์นิรภัยแบบระบบไฟฟ้าระบบป้องกันอันตรายจากฟ้าผ่าและสิ่งปลูกสร้างอื่นแล้วแต่กรณี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7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รายการคำนวณความมั่นคงแข็งแรงและระบบที่เกี่ยวข้อง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วิศวกรผู้ออกแบบลงนามทุกหน้า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หนังสือรับรองของวิศวกรพร้อมสำเนาใบอนุญาตประกอบวิชาชีพวิศวกรรมควบคุม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รับรองสำเนาถูกต้องที่ใบอนุญาต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สำเนาหนังสืออนุญาตพร้อมด้วยสำเนา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ผนผังที่ได้รับอนุญาตทำทางเชื่อมถนนสาธารณะหรือทางหลวงหรือถนนส่วนบุคคลหรือสำเนาหนังสืออนุญาตพร้อมด้วยสำเนาแผนผังที่ได้รับอนุญาตทำสิ่งล่วงล้ำลำน้ำ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ให้นำมายื่นก่อนพิจารณาออกใบอนุญาต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10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ให้นำมายื่นก่อนพิจารณาออกใบอนุญาต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94EDF" w:rsidRPr="002F020C">
        <w:tc>
          <w:tcPr>
            <w:tcW w:w="675" w:type="dxa"/>
            <w:vAlign w:val="center"/>
          </w:tcPr>
          <w:p w:rsidR="00494EDF" w:rsidRPr="002F020C" w:rsidRDefault="00494EDF" w:rsidP="002F020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</w:rPr>
            </w:pPr>
            <w:r w:rsidRPr="002F020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94EDF" w:rsidRPr="000C2AAC" w:rsidRDefault="00494EDF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494EDF" w:rsidRPr="002F020C">
        <w:tc>
          <w:tcPr>
            <w:tcW w:w="534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Pr="002F020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2F020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494EDF" w:rsidRDefault="00494ED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494EDF" w:rsidRPr="002F020C">
        <w:tc>
          <w:tcPr>
            <w:tcW w:w="534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B67AA" w:rsidRDefault="00494EDF" w:rsidP="00EB67AA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EB67AA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2F020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494EDF" w:rsidRPr="002F020C">
        <w:tc>
          <w:tcPr>
            <w:tcW w:w="534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B67AA" w:rsidRDefault="00494EDF" w:rsidP="00EB67AA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2F020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EB67A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hyperlink r:id="rId8" w:history="1">
              <w:r w:rsidR="00EB67AA" w:rsidRPr="008A33CD">
                <w:rPr>
                  <w:rStyle w:val="ad"/>
                  <w:rFonts w:ascii="Cordia New" w:hAnsi="Cordia New" w:cs="Cordia New"/>
                  <w:noProof/>
                  <w:sz w:val="32"/>
                  <w:szCs w:val="32"/>
                  <w:lang w:bidi="th-TH"/>
                </w:rPr>
                <w:t>www.naboncity.go.th</w:t>
              </w:r>
            </w:hyperlink>
          </w:p>
          <w:p w:rsidR="00494EDF" w:rsidRPr="002F020C" w:rsidRDefault="00494EDF" w:rsidP="00EB67A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2F020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494EDF" w:rsidRDefault="00494EDF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494EDF" w:rsidRPr="002F020C">
        <w:tc>
          <w:tcPr>
            <w:tcW w:w="675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2F020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494EDF" w:rsidRPr="002F020C" w:rsidRDefault="00494EDF" w:rsidP="002F020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๑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2F020C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2F020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2F020C">
              <w:rPr>
                <w:rFonts w:ascii="Cordia New" w:hAnsi="Cordia New"/>
                <w:sz w:val="32"/>
                <w:szCs w:val="32"/>
              </w:rPr>
              <w:br/>
            </w:r>
            <w:r w:rsidRPr="002F020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2F020C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494EDF" w:rsidRDefault="00494EDF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494EDF" w:rsidRPr="000C2AAC" w:rsidRDefault="00494ED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494EDF" w:rsidRPr="000C2AAC" w:rsidRDefault="00494ED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94EDF" w:rsidRPr="000C2AAC" w:rsidRDefault="00494ED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494EDF" w:rsidRPr="000C2AAC" w:rsidRDefault="00494EDF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494EDF" w:rsidRPr="000C2AAC" w:rsidRDefault="00494EDF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494EDF" w:rsidRPr="000C2AAC" w:rsidRDefault="00494EDF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494EDF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B91" w:rsidRDefault="00254B91" w:rsidP="00C81DB8">
      <w:pPr>
        <w:spacing w:after="0" w:line="240" w:lineRule="auto"/>
      </w:pPr>
      <w:r>
        <w:separator/>
      </w:r>
    </w:p>
  </w:endnote>
  <w:endnote w:type="continuationSeparator" w:id="0">
    <w:p w:rsidR="00254B91" w:rsidRDefault="00254B9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B91" w:rsidRDefault="00254B91" w:rsidP="00C81DB8">
      <w:pPr>
        <w:spacing w:after="0" w:line="240" w:lineRule="auto"/>
      </w:pPr>
      <w:r>
        <w:separator/>
      </w:r>
    </w:p>
  </w:footnote>
  <w:footnote w:type="continuationSeparator" w:id="0">
    <w:p w:rsidR="00254B91" w:rsidRDefault="00254B9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EDF" w:rsidRDefault="00C55221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C4F5C">
      <w:rPr>
        <w:noProof/>
      </w:rPr>
      <w:t>9</w:t>
    </w:r>
    <w:r>
      <w:rPr>
        <w:noProof/>
      </w:rPr>
      <w:fldChar w:fldCharType="end"/>
    </w:r>
    <w:r w:rsidR="00494EDF">
      <w:rPr>
        <w:noProof/>
      </w:rPr>
      <w:t>/</w:t>
    </w:r>
    <w:r w:rsidR="00494EDF">
      <w:rPr>
        <w:noProof/>
      </w:rPr>
      <w:fldChar w:fldCharType="begin"/>
    </w:r>
    <w:r w:rsidR="00494EDF">
      <w:rPr>
        <w:noProof/>
      </w:rPr>
      <w:instrText xml:space="preserve"> NUMPAGES  \# "0" \* Arabic </w:instrText>
    </w:r>
    <w:r w:rsidR="00494EDF">
      <w:rPr>
        <w:noProof/>
      </w:rPr>
      <w:fldChar w:fldCharType="separate"/>
    </w:r>
    <w:r w:rsidR="006C4F5C">
      <w:rPr>
        <w:noProof/>
      </w:rPr>
      <w:t>9</w:t>
    </w:r>
    <w:r w:rsidR="00494EDF">
      <w:rPr>
        <w:noProof/>
      </w:rPr>
      <w:fldChar w:fldCharType="end"/>
    </w:r>
  </w:p>
  <w:p w:rsidR="00494EDF" w:rsidRDefault="00494ED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54B91"/>
    <w:rsid w:val="00261D40"/>
    <w:rsid w:val="00263F10"/>
    <w:rsid w:val="00290086"/>
    <w:rsid w:val="00291120"/>
    <w:rsid w:val="002B2D62"/>
    <w:rsid w:val="002B3B12"/>
    <w:rsid w:val="002B4D3D"/>
    <w:rsid w:val="002C3E03"/>
    <w:rsid w:val="002F020C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10752"/>
    <w:rsid w:val="00422EAB"/>
    <w:rsid w:val="00444BFB"/>
    <w:rsid w:val="00452B6B"/>
    <w:rsid w:val="00494EDF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4F5C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0E7C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4073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55221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4390"/>
    <w:rsid w:val="00E06DC1"/>
    <w:rsid w:val="00E279FB"/>
    <w:rsid w:val="00E33AD5"/>
    <w:rsid w:val="00E56012"/>
    <w:rsid w:val="00E56AB6"/>
    <w:rsid w:val="00E668EE"/>
    <w:rsid w:val="00E90756"/>
    <w:rsid w:val="00E97AE3"/>
    <w:rsid w:val="00EA6950"/>
    <w:rsid w:val="00EB5853"/>
    <w:rsid w:val="00EB67AA"/>
    <w:rsid w:val="00EC08A9"/>
    <w:rsid w:val="00EF0DAF"/>
    <w:rsid w:val="00F028A3"/>
    <w:rsid w:val="00F064C0"/>
    <w:rsid w:val="00F5490C"/>
    <w:rsid w:val="00F62F55"/>
    <w:rsid w:val="00F8122B"/>
    <w:rsid w:val="00F90008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803A0E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803A0E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803A0E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803A0E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803A0E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803A0E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boncity.go.t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การออกใบอนุญาตประกอบกิจการสถานีบริการน้ำมัน (ระยะที่ 1 : ขั้นตอนออกคำสั่งรับคำขอรับใบอนุญาต)</vt:lpstr>
    </vt:vector>
  </TitlesOfParts>
  <Company/>
  <LinksUpToDate>false</LinksUpToDate>
  <CharactersWithSpaces>8898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การออกใบอนุญาตประกอบกิจการสถานีบริการน้ำมัน (ระยะที่ 1 : ขั้นตอนออกคำสั่งรับคำขอรับใบอนุญาต)</dc:title>
  <dc:subject/>
  <dc:creator>CM</dc:creator>
  <cp:keywords/>
  <dc:description/>
  <cp:lastModifiedBy>MS-TECH</cp:lastModifiedBy>
  <cp:revision>6</cp:revision>
  <cp:lastPrinted>2015-03-02T15:12:00Z</cp:lastPrinted>
  <dcterms:created xsi:type="dcterms:W3CDTF">2015-07-17T01:54:00Z</dcterms:created>
  <dcterms:modified xsi:type="dcterms:W3CDTF">2015-07-22T03:13:00Z</dcterms:modified>
</cp:coreProperties>
</file>